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62" w:rsidRDefault="00226329">
      <w:r>
        <w:t>Dayton</w:t>
      </w:r>
    </w:p>
    <w:p w:rsidR="00226329" w:rsidRDefault="00226329">
      <w:r>
        <w:t>As of now, Dayton does not have school attendance boundaries. Parents choose what school their child attends.</w:t>
      </w:r>
      <w:bookmarkStart w:id="0" w:name="_GoBack"/>
      <w:bookmarkEnd w:id="0"/>
      <w:r>
        <w:t xml:space="preserve">  They are working to have set boundaries in place.</w:t>
      </w:r>
    </w:p>
    <w:sectPr w:rsidR="00226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29"/>
    <w:rsid w:val="00226329"/>
    <w:rsid w:val="00DD3D36"/>
    <w:rsid w:val="00E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Christmas, Stephanie A</dc:creator>
  <cp:lastModifiedBy>Christmas, Stephanie A</cp:lastModifiedBy>
  <cp:revision>1</cp:revision>
  <dcterms:created xsi:type="dcterms:W3CDTF">2010-11-18T21:31:00Z</dcterms:created>
  <dcterms:modified xsi:type="dcterms:W3CDTF">2010-11-18T21:33:00Z</dcterms:modified>
</cp:coreProperties>
</file>